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sz w:val="18"/>
          <w:szCs w:val="18"/>
        </w:rPr>
      </w:pPr>
    </w:p>
    <w:p w14:paraId="348C08EA" w14:textId="77777777" w:rsidR="00640DD2" w:rsidRPr="00EC11D2" w:rsidRDefault="00640DD2" w:rsidP="00E81BC5">
      <w:pPr>
        <w:tabs>
          <w:tab w:val="left" w:pos="2120"/>
        </w:tabs>
        <w:ind w:left="2127"/>
        <w:jc w:val="both"/>
        <w:rPr>
          <w:rFonts w:ascii="Arial" w:hAnsi="Arial" w:cs="Arial"/>
          <w:b/>
          <w:bCs/>
          <w:sz w:val="28"/>
          <w:szCs w:val="28"/>
        </w:rPr>
      </w:pPr>
    </w:p>
    <w:p w14:paraId="441B3D6D" w14:textId="77777777" w:rsidR="00445E48" w:rsidRDefault="00445E48" w:rsidP="00E81BC5">
      <w:pPr>
        <w:ind w:left="2160" w:right="210"/>
        <w:jc w:val="both"/>
        <w:rPr>
          <w:rFonts w:ascii="Arial" w:hAnsi="Arial" w:cs="Arial"/>
          <w:b/>
          <w:bCs/>
          <w:sz w:val="28"/>
          <w:szCs w:val="28"/>
        </w:rPr>
      </w:pPr>
    </w:p>
    <w:p w14:paraId="62CA0A99" w14:textId="77777777" w:rsidR="00445E48" w:rsidRDefault="00445E48" w:rsidP="00E81BC5">
      <w:pPr>
        <w:ind w:left="2160" w:right="210"/>
        <w:jc w:val="both"/>
        <w:rPr>
          <w:rFonts w:ascii="Arial" w:hAnsi="Arial" w:cs="Arial"/>
          <w:b/>
          <w:bCs/>
          <w:sz w:val="28"/>
          <w:szCs w:val="28"/>
        </w:rPr>
      </w:pPr>
    </w:p>
    <w:p w14:paraId="2A9C7530" w14:textId="28672D08" w:rsidR="00E81BC5" w:rsidRPr="006220F4" w:rsidRDefault="00E81BC5" w:rsidP="00E81BC5">
      <w:pPr>
        <w:ind w:left="2160" w:right="210"/>
        <w:jc w:val="both"/>
        <w:rPr>
          <w:rFonts w:ascii="Arial" w:hAnsi="Arial" w:cs="Arial"/>
          <w:b/>
          <w:bCs/>
          <w:sz w:val="28"/>
          <w:szCs w:val="28"/>
        </w:rPr>
      </w:pPr>
      <w:r w:rsidRPr="006220F4">
        <w:rPr>
          <w:rFonts w:ascii="Arial" w:hAnsi="Arial" w:cs="Arial"/>
          <w:b/>
          <w:bCs/>
          <w:sz w:val="28"/>
          <w:szCs w:val="28"/>
        </w:rPr>
        <w:t xml:space="preserve">FILA Solutions </w:t>
      </w:r>
      <w:r w:rsidR="0074575F">
        <w:rPr>
          <w:rFonts w:ascii="Arial" w:hAnsi="Arial" w:cs="Arial"/>
          <w:b/>
          <w:bCs/>
          <w:sz w:val="28"/>
          <w:szCs w:val="28"/>
        </w:rPr>
        <w:t>entra a far parte del Network</w:t>
      </w:r>
      <w:r w:rsidR="00B845A7" w:rsidRPr="00B845A7">
        <w:rPr>
          <w:rFonts w:ascii="Arial" w:hAnsi="Arial" w:cs="Arial"/>
          <w:b/>
          <w:bCs/>
          <w:sz w:val="28"/>
          <w:szCs w:val="28"/>
        </w:rPr>
        <w:t xml:space="preserve"> ELITE</w:t>
      </w:r>
      <w:r w:rsidR="0074575F">
        <w:rPr>
          <w:rFonts w:ascii="Arial" w:hAnsi="Arial" w:cs="Arial"/>
          <w:b/>
          <w:bCs/>
          <w:sz w:val="28"/>
          <w:szCs w:val="28"/>
        </w:rPr>
        <w:t>, l’ecosistema di Euronext</w:t>
      </w:r>
      <w:r w:rsidR="00B845A7" w:rsidRPr="00B845A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21ED9DF" w14:textId="77777777" w:rsidR="00B51F6D" w:rsidRPr="006220F4" w:rsidRDefault="00B51F6D" w:rsidP="00445E48">
      <w:pPr>
        <w:spacing w:after="160" w:line="22" w:lineRule="atLeast"/>
        <w:ind w:right="21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5ADFCE40" w14:textId="77777777" w:rsidR="007D4546" w:rsidRPr="006220F4" w:rsidRDefault="007D4546" w:rsidP="00E81BC5">
      <w:pPr>
        <w:spacing w:after="160" w:line="22" w:lineRule="atLeast"/>
        <w:ind w:left="2160" w:right="21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3EB89720" w14:textId="77777777" w:rsidR="007D4546" w:rsidRPr="006220F4" w:rsidRDefault="007D4546" w:rsidP="00E81BC5">
      <w:pPr>
        <w:spacing w:after="160" w:line="22" w:lineRule="atLeast"/>
        <w:ind w:left="2160" w:right="210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14:paraId="193D7EF8" w14:textId="53E5CC1E" w:rsidR="003C1450" w:rsidRPr="006220F4" w:rsidRDefault="003C1450" w:rsidP="003C1450">
      <w:pPr>
        <w:pStyle w:val="NormaleWeb"/>
        <w:shd w:val="clear" w:color="auto" w:fill="FFFFFF"/>
        <w:spacing w:before="0" w:beforeAutospacing="0"/>
        <w:ind w:left="2160" w:right="210"/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6220F4">
        <w:rPr>
          <w:rFonts w:ascii="Arial" w:hAnsi="Arial" w:cs="Arial"/>
          <w:b/>
          <w:bCs/>
          <w:sz w:val="22"/>
          <w:szCs w:val="22"/>
          <w:lang w:val="it-IT"/>
        </w:rPr>
        <w:t xml:space="preserve">FILA </w:t>
      </w:r>
      <w:r w:rsidR="006220F4" w:rsidRPr="006220F4">
        <w:rPr>
          <w:rFonts w:ascii="Arial" w:hAnsi="Arial" w:cs="Arial"/>
          <w:b/>
          <w:bCs/>
          <w:sz w:val="22"/>
          <w:szCs w:val="22"/>
          <w:lang w:val="it-IT"/>
        </w:rPr>
        <w:t xml:space="preserve">Solutions </w:t>
      </w:r>
      <w:r w:rsidRPr="006220F4">
        <w:rPr>
          <w:rFonts w:ascii="Arial" w:hAnsi="Arial" w:cs="Arial"/>
          <w:b/>
          <w:bCs/>
          <w:sz w:val="22"/>
          <w:szCs w:val="22"/>
          <w:lang w:val="it-IT"/>
        </w:rPr>
        <w:t xml:space="preserve">si inserisce in un parterre di 34 società, provenienti da 13 regioni italiane e operanti in 19 settori, nel Network </w:t>
      </w:r>
      <w:r w:rsidR="006220F4" w:rsidRPr="006220F4">
        <w:rPr>
          <w:rFonts w:ascii="Arial" w:hAnsi="Arial" w:cs="Arial"/>
          <w:b/>
          <w:bCs/>
          <w:sz w:val="22"/>
          <w:szCs w:val="22"/>
          <w:lang w:val="it-IT"/>
        </w:rPr>
        <w:t>ELITE</w:t>
      </w:r>
      <w:r w:rsidRPr="006220F4">
        <w:rPr>
          <w:rFonts w:ascii="Arial" w:hAnsi="Arial" w:cs="Arial"/>
          <w:b/>
          <w:bCs/>
          <w:sz w:val="22"/>
          <w:szCs w:val="22"/>
          <w:lang w:val="it-IT"/>
        </w:rPr>
        <w:t>, che si aggiungono alle 50 eccellenze ammesse nel primo trimestre dell’anno.</w:t>
      </w:r>
    </w:p>
    <w:p w14:paraId="673CB70C" w14:textId="377EA387" w:rsidR="003C1450" w:rsidRPr="006220F4" w:rsidRDefault="003C1450" w:rsidP="003C1450">
      <w:pPr>
        <w:pStyle w:val="NormaleWeb"/>
        <w:shd w:val="clear" w:color="auto" w:fill="FFFFFF"/>
        <w:spacing w:before="0" w:beforeAutospacing="0"/>
        <w:ind w:left="2160" w:right="210"/>
        <w:jc w:val="both"/>
        <w:rPr>
          <w:rFonts w:ascii="Arial" w:hAnsi="Arial" w:cs="Arial"/>
          <w:sz w:val="22"/>
          <w:szCs w:val="22"/>
          <w:lang w:val="it-IT"/>
        </w:rPr>
      </w:pPr>
      <w:r w:rsidRPr="006220F4">
        <w:rPr>
          <w:rFonts w:ascii="Arial" w:hAnsi="Arial" w:cs="Arial"/>
          <w:sz w:val="22"/>
          <w:szCs w:val="22"/>
          <w:lang w:val="it-IT"/>
        </w:rPr>
        <w:t>ELITE, lanciato da Borsa Italiana nel 2012 e oggi parte del Gruppo Euronext, l’ecosistema che aiuta le piccole e medie imprese a crescere e ad accedere ai mercati dei capitali privati e pubblici, supporta le aziende nella crescita sostenibile di lungo periodo, accelerando il processo di accesso a capitali, competenze e networking. Propone anche un calendario di workshop e sessioni di coaching con un’offerta di servizi e soluzioni per l’impresa, da parte di una rete qualificata di partner e advisor, per supportare gli imprenditori nel miglioramento delle competenze.</w:t>
      </w:r>
    </w:p>
    <w:p w14:paraId="1F474817" w14:textId="156F8F72" w:rsidR="003C1450" w:rsidRPr="006220F4" w:rsidRDefault="003C1450" w:rsidP="003C1450">
      <w:pPr>
        <w:pStyle w:val="NormaleWeb"/>
        <w:shd w:val="clear" w:color="auto" w:fill="FFFFFF"/>
        <w:spacing w:before="0" w:beforeAutospacing="0"/>
        <w:ind w:left="2160" w:right="210"/>
        <w:jc w:val="both"/>
        <w:rPr>
          <w:rFonts w:ascii="Arial" w:hAnsi="Arial" w:cs="Arial"/>
          <w:sz w:val="22"/>
          <w:szCs w:val="22"/>
          <w:lang w:val="it-IT"/>
        </w:rPr>
      </w:pPr>
      <w:r w:rsidRPr="006220F4">
        <w:rPr>
          <w:rFonts w:ascii="Arial" w:hAnsi="Arial" w:cs="Arial"/>
          <w:sz w:val="22"/>
          <w:szCs w:val="22"/>
          <w:lang w:val="it-IT"/>
        </w:rPr>
        <w:t>ELITE continua a espandere il proprio network, superando le 1.400 società in Italia e le 2</w:t>
      </w:r>
      <w:r w:rsidR="00BD118E" w:rsidRPr="006220F4">
        <w:rPr>
          <w:rFonts w:ascii="Arial" w:hAnsi="Arial" w:cs="Arial"/>
          <w:sz w:val="22"/>
          <w:szCs w:val="22"/>
          <w:lang w:val="it-IT"/>
        </w:rPr>
        <w:t>.</w:t>
      </w:r>
      <w:r w:rsidRPr="006220F4">
        <w:rPr>
          <w:rFonts w:ascii="Arial" w:hAnsi="Arial" w:cs="Arial"/>
          <w:sz w:val="22"/>
          <w:szCs w:val="22"/>
          <w:lang w:val="it-IT"/>
        </w:rPr>
        <w:t>250 a livello internazionale dal lancio, nel 2012. Le aziende provengono da 13 regioni italiane e operano in 19 diversi settori chiave dell’economia del nostro Paese, tra cui istruzione, tecnologia, energia e alimentare. Uno dei pilastri fondanti di ELITE è da sempre l’attenzione alla Corporate Governance. Per questa ragione</w:t>
      </w:r>
      <w:r w:rsidR="00BD118E" w:rsidRPr="006220F4">
        <w:rPr>
          <w:rFonts w:ascii="Arial" w:hAnsi="Arial" w:cs="Arial"/>
          <w:sz w:val="22"/>
          <w:szCs w:val="22"/>
          <w:lang w:val="it-IT"/>
        </w:rPr>
        <w:t>,</w:t>
      </w:r>
      <w:r w:rsidRPr="006220F4">
        <w:rPr>
          <w:rFonts w:ascii="Arial" w:hAnsi="Arial" w:cs="Arial"/>
          <w:sz w:val="22"/>
          <w:szCs w:val="22"/>
          <w:lang w:val="it-IT"/>
        </w:rPr>
        <w:t xml:space="preserve"> ELITE lancia oggi l’Osservatorio sulla Corporate Governance che</w:t>
      </w:r>
      <w:r w:rsidR="00BD118E" w:rsidRPr="006220F4">
        <w:rPr>
          <w:rFonts w:ascii="Arial" w:hAnsi="Arial" w:cs="Arial"/>
          <w:sz w:val="22"/>
          <w:szCs w:val="22"/>
          <w:lang w:val="it-IT"/>
        </w:rPr>
        <w:t>,</w:t>
      </w:r>
      <w:r w:rsidRPr="006220F4">
        <w:rPr>
          <w:rFonts w:ascii="Arial" w:hAnsi="Arial" w:cs="Arial"/>
          <w:sz w:val="22"/>
          <w:szCs w:val="22"/>
          <w:lang w:val="it-IT"/>
        </w:rPr>
        <w:t xml:space="preserve"> con cadenza annuale</w:t>
      </w:r>
      <w:r w:rsidR="00BD118E" w:rsidRPr="006220F4">
        <w:rPr>
          <w:rFonts w:ascii="Arial" w:hAnsi="Arial" w:cs="Arial"/>
          <w:sz w:val="22"/>
          <w:szCs w:val="22"/>
          <w:lang w:val="it-IT"/>
        </w:rPr>
        <w:t>,</w:t>
      </w:r>
      <w:r w:rsidRPr="006220F4">
        <w:rPr>
          <w:rFonts w:ascii="Arial" w:hAnsi="Arial" w:cs="Arial"/>
          <w:sz w:val="22"/>
          <w:szCs w:val="22"/>
          <w:lang w:val="it-IT"/>
        </w:rPr>
        <w:t xml:space="preserve"> fornirà una fotografia sull’adozione di pratiche di governo societario da parte delle imprese ELITE, attraverso dati quantitativi e qualitativi con l’obiettivo di incoraggiare l'adozione di best-practice su un tema importante per le aziende private di piccola e media dimensione.</w:t>
      </w:r>
    </w:p>
    <w:p w14:paraId="0CA55015" w14:textId="091DFD83" w:rsidR="003C1450" w:rsidRPr="006220F4" w:rsidRDefault="003C1450" w:rsidP="003C1450">
      <w:pPr>
        <w:shd w:val="clear" w:color="auto" w:fill="FFFFFF"/>
        <w:spacing w:before="100" w:beforeAutospacing="1" w:after="100" w:afterAutospacing="1"/>
        <w:ind w:left="2160" w:right="210"/>
        <w:jc w:val="both"/>
        <w:rPr>
          <w:rFonts w:ascii="Arial" w:hAnsi="Arial" w:cs="Arial"/>
          <w:sz w:val="22"/>
          <w:szCs w:val="22"/>
        </w:rPr>
      </w:pPr>
      <w:r w:rsidRPr="006220F4">
        <w:rPr>
          <w:rFonts w:ascii="Arial" w:hAnsi="Arial" w:cs="Arial"/>
          <w:sz w:val="22"/>
          <w:szCs w:val="22"/>
        </w:rPr>
        <w:t>Marta Testi, Amministratore Delegato di ELITE</w:t>
      </w:r>
      <w:r w:rsidR="00B845A7">
        <w:rPr>
          <w:rFonts w:ascii="Arial" w:hAnsi="Arial" w:cs="Arial"/>
          <w:sz w:val="22"/>
          <w:szCs w:val="22"/>
        </w:rPr>
        <w:t xml:space="preserve"> </w:t>
      </w:r>
      <w:r w:rsidR="00B845A7" w:rsidRPr="00B845A7">
        <w:rPr>
          <w:rFonts w:ascii="Arial" w:hAnsi="Arial" w:cs="Arial"/>
          <w:sz w:val="22"/>
          <w:szCs w:val="22"/>
        </w:rPr>
        <w:t>Gruppo Euronext</w:t>
      </w:r>
      <w:r w:rsidRPr="006220F4">
        <w:rPr>
          <w:rFonts w:ascii="Arial" w:hAnsi="Arial" w:cs="Arial"/>
          <w:sz w:val="22"/>
          <w:szCs w:val="22"/>
        </w:rPr>
        <w:t xml:space="preserve">, commenta: </w:t>
      </w:r>
      <w:r w:rsidRPr="003518EC">
        <w:rPr>
          <w:rFonts w:ascii="Arial" w:hAnsi="Arial" w:cs="Arial"/>
          <w:i/>
          <w:iCs/>
          <w:sz w:val="22"/>
          <w:szCs w:val="22"/>
        </w:rPr>
        <w:t>“</w:t>
      </w:r>
      <w:r w:rsidR="003518EC" w:rsidRPr="003518EC">
        <w:rPr>
          <w:rFonts w:ascii="Arial" w:hAnsi="Arial" w:cs="Arial"/>
          <w:i/>
          <w:iCs/>
          <w:sz w:val="22"/>
          <w:szCs w:val="22"/>
        </w:rPr>
        <w:t>Siamo felici di dare oggi il benvenuto in ELITE a</w:t>
      </w:r>
      <w:r w:rsidR="003518EC">
        <w:rPr>
          <w:rFonts w:ascii="Arial" w:hAnsi="Arial" w:cs="Arial"/>
          <w:i/>
          <w:iCs/>
          <w:sz w:val="22"/>
          <w:szCs w:val="22"/>
        </w:rPr>
        <w:t xml:space="preserve"> FILA Solutions</w:t>
      </w:r>
      <w:r w:rsidR="003518EC" w:rsidRPr="003518EC">
        <w:rPr>
          <w:rFonts w:ascii="Arial" w:hAnsi="Arial" w:cs="Arial"/>
          <w:i/>
          <w:iCs/>
          <w:sz w:val="22"/>
          <w:szCs w:val="22"/>
        </w:rPr>
        <w:t xml:space="preserve"> che potrà quindi accedere a nuove competenze e capitali per accelerare i propri progetti di crescita. Questo risultato sottolinea il nostro impegno nel supportare la crescita e lo sviluppo delle imprese, offrendo loro gli strumenti necessari per crescere nel mercato globale. L'impresa è una straordinaria avventura, ricca di sfide, risultati e molteplici complessi percorsi da navigare e trasformare in opportunità. ELITE è stata concepita proprio per affiancare le imprese, gli imprenditori, i manager e le famiglie nel loro percorso verso la crescita perché solo sostenendo le piccole e medie imprese si dà impulso all'economia reale del nostro Paese</w:t>
      </w:r>
      <w:r w:rsidRPr="003518EC">
        <w:rPr>
          <w:rFonts w:ascii="Arial" w:hAnsi="Arial" w:cs="Arial"/>
          <w:i/>
          <w:iCs/>
          <w:sz w:val="22"/>
          <w:szCs w:val="22"/>
        </w:rPr>
        <w:t>”</w:t>
      </w:r>
      <w:r w:rsidR="00BD118E" w:rsidRPr="003518EC">
        <w:rPr>
          <w:rFonts w:ascii="Arial" w:hAnsi="Arial" w:cs="Arial"/>
          <w:i/>
          <w:iCs/>
          <w:sz w:val="22"/>
          <w:szCs w:val="22"/>
        </w:rPr>
        <w:t>.</w:t>
      </w:r>
    </w:p>
    <w:p w14:paraId="619A013E" w14:textId="6D3A3D94" w:rsidR="005914FB" w:rsidRPr="006220F4" w:rsidRDefault="003C1450" w:rsidP="003C1450">
      <w:pPr>
        <w:ind w:left="2160" w:right="210"/>
        <w:jc w:val="both"/>
        <w:rPr>
          <w:rFonts w:ascii="Arial" w:hAnsi="Arial" w:cs="Arial"/>
          <w:i/>
          <w:sz w:val="22"/>
          <w:szCs w:val="22"/>
        </w:rPr>
      </w:pPr>
      <w:r w:rsidRPr="006220F4">
        <w:rPr>
          <w:rFonts w:ascii="Arial" w:hAnsi="Arial" w:cs="Arial"/>
          <w:sz w:val="22"/>
          <w:szCs w:val="22"/>
        </w:rPr>
        <w:t xml:space="preserve">Francesco Pettenon - AD di FILA - esprime la propria soddisfazione che l’Azienda sia entrata a far parte di questo ristretto gruppo di Società, selezionate tra le </w:t>
      </w:r>
      <w:r w:rsidR="00445E48">
        <w:rPr>
          <w:rFonts w:ascii="Arial" w:hAnsi="Arial" w:cs="Arial"/>
          <w:sz w:val="22"/>
          <w:szCs w:val="22"/>
        </w:rPr>
        <w:t>migliori</w:t>
      </w:r>
      <w:r w:rsidRPr="006220F4">
        <w:rPr>
          <w:rFonts w:ascii="Arial" w:hAnsi="Arial" w:cs="Arial"/>
          <w:sz w:val="22"/>
          <w:szCs w:val="22"/>
        </w:rPr>
        <w:t xml:space="preserve"> in Italia.  “</w:t>
      </w:r>
      <w:r w:rsidRPr="006220F4">
        <w:rPr>
          <w:rFonts w:ascii="Arial" w:hAnsi="Arial" w:cs="Arial"/>
          <w:i/>
          <w:iCs/>
          <w:sz w:val="22"/>
          <w:szCs w:val="22"/>
        </w:rPr>
        <w:t>Essere stati accolti in questa “</w:t>
      </w:r>
      <w:r w:rsidR="005914FB" w:rsidRPr="006220F4">
        <w:rPr>
          <w:rFonts w:ascii="Arial" w:hAnsi="Arial" w:cs="Arial"/>
          <w:i/>
          <w:iCs/>
          <w:sz w:val="22"/>
          <w:szCs w:val="22"/>
        </w:rPr>
        <w:t>é</w:t>
      </w:r>
      <w:r w:rsidRPr="006220F4">
        <w:rPr>
          <w:rFonts w:ascii="Arial" w:hAnsi="Arial" w:cs="Arial"/>
          <w:i/>
          <w:iCs/>
          <w:sz w:val="22"/>
          <w:szCs w:val="22"/>
        </w:rPr>
        <w:t>lite” ci riempie di orgoglio! Questo ingresso dà il via ad un ulteriore percorso di crescita aziendale che certamente aiuterà a migliorare le competenze del management aziendale</w:t>
      </w:r>
      <w:r w:rsidR="005914FB" w:rsidRPr="006220F4">
        <w:rPr>
          <w:rFonts w:ascii="Arial" w:hAnsi="Arial" w:cs="Arial"/>
          <w:i/>
          <w:iCs/>
          <w:sz w:val="22"/>
          <w:szCs w:val="22"/>
        </w:rPr>
        <w:t xml:space="preserve">, </w:t>
      </w:r>
      <w:r w:rsidRPr="006220F4">
        <w:rPr>
          <w:rFonts w:ascii="Arial" w:hAnsi="Arial" w:cs="Arial"/>
          <w:i/>
          <w:iCs/>
          <w:sz w:val="22"/>
          <w:szCs w:val="22"/>
        </w:rPr>
        <w:t>fondamentale per favorire uno scambio di idee.</w:t>
      </w:r>
      <w:r w:rsidRPr="006220F4">
        <w:rPr>
          <w:rFonts w:ascii="Arial" w:hAnsi="Arial" w:cs="Arial"/>
          <w:sz w:val="22"/>
          <w:szCs w:val="22"/>
        </w:rPr>
        <w:t xml:space="preserve"> </w:t>
      </w:r>
      <w:r w:rsidRPr="006220F4">
        <w:rPr>
          <w:rFonts w:ascii="Arial" w:hAnsi="Arial" w:cs="Arial"/>
          <w:i/>
          <w:sz w:val="22"/>
          <w:szCs w:val="22"/>
        </w:rPr>
        <w:t xml:space="preserve"> Ritengo che possa anche costituire un passo importante per</w:t>
      </w:r>
      <w:r w:rsidR="00445E48">
        <w:rPr>
          <w:rFonts w:ascii="Arial" w:hAnsi="Arial" w:cs="Arial"/>
          <w:i/>
          <w:sz w:val="22"/>
          <w:szCs w:val="22"/>
        </w:rPr>
        <w:t xml:space="preserve"> </w:t>
      </w:r>
      <w:r w:rsidRPr="006220F4">
        <w:rPr>
          <w:rFonts w:ascii="Arial" w:hAnsi="Arial" w:cs="Arial"/>
          <w:i/>
          <w:sz w:val="22"/>
          <w:szCs w:val="22"/>
        </w:rPr>
        <w:t>dare adeguata visibilità alle attività di FILA e al</w:t>
      </w:r>
      <w:r w:rsidR="005914FB" w:rsidRPr="006220F4">
        <w:rPr>
          <w:rFonts w:ascii="Arial" w:hAnsi="Arial" w:cs="Arial"/>
          <w:i/>
          <w:sz w:val="22"/>
          <w:szCs w:val="22"/>
        </w:rPr>
        <w:t xml:space="preserve"> </w:t>
      </w:r>
      <w:r w:rsidRPr="006220F4">
        <w:rPr>
          <w:rFonts w:ascii="Arial" w:hAnsi="Arial" w:cs="Arial"/>
          <w:i/>
          <w:sz w:val="22"/>
          <w:szCs w:val="22"/>
        </w:rPr>
        <w:t xml:space="preserve">suo piano strategico. </w:t>
      </w:r>
    </w:p>
    <w:p w14:paraId="5992C9D0" w14:textId="6C2E9B49" w:rsidR="003C1450" w:rsidRPr="006220F4" w:rsidRDefault="003C1450" w:rsidP="003C1450">
      <w:pPr>
        <w:ind w:left="2160" w:right="210"/>
        <w:jc w:val="both"/>
        <w:rPr>
          <w:rFonts w:ascii="Arial" w:hAnsi="Arial" w:cs="Arial"/>
          <w:i/>
          <w:sz w:val="22"/>
          <w:szCs w:val="22"/>
        </w:rPr>
      </w:pPr>
      <w:r w:rsidRPr="006220F4">
        <w:rPr>
          <w:rFonts w:ascii="Arial" w:hAnsi="Arial" w:cs="Arial"/>
          <w:i/>
          <w:sz w:val="22"/>
          <w:szCs w:val="22"/>
        </w:rPr>
        <w:lastRenderedPageBreak/>
        <w:t>In un mercato internazionale dinamico</w:t>
      </w:r>
      <w:r w:rsidR="005914FB" w:rsidRPr="006220F4">
        <w:rPr>
          <w:rFonts w:ascii="Arial" w:hAnsi="Arial" w:cs="Arial"/>
          <w:i/>
          <w:sz w:val="22"/>
          <w:szCs w:val="22"/>
        </w:rPr>
        <w:t>,</w:t>
      </w:r>
      <w:r w:rsidRPr="006220F4">
        <w:rPr>
          <w:rFonts w:ascii="Arial" w:hAnsi="Arial" w:cs="Arial"/>
          <w:i/>
          <w:sz w:val="22"/>
          <w:szCs w:val="22"/>
        </w:rPr>
        <w:t xml:space="preserve"> che ritengo si adatti alle nostre caratteristiche ed esigenze, questo nuovo step ci aiuterà anche a portare il nostro Made in Italy nel mondo. Il confronto con le altre Società presenti in ELITE ci spinge a migliorarci per poter raggiungere traguardi sempre più importanti”.</w:t>
      </w:r>
    </w:p>
    <w:p w14:paraId="5CA88FBF" w14:textId="77777777" w:rsidR="00E81BC5" w:rsidRPr="00E81BC5" w:rsidRDefault="00E81BC5" w:rsidP="00E81BC5">
      <w:pPr>
        <w:ind w:left="2160"/>
        <w:jc w:val="both"/>
        <w:rPr>
          <w:rFonts w:ascii="Arial" w:hAnsi="Arial" w:cs="Arial"/>
          <w:i/>
          <w:sz w:val="22"/>
          <w:szCs w:val="22"/>
        </w:rPr>
      </w:pP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Pettenon,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6260D9D9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78F8D5F" w14:textId="77777777" w:rsidR="00E726DB" w:rsidRDefault="00E726DB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178FE2B2" w14:textId="77777777" w:rsidR="004665FC" w:rsidRDefault="004665FC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5BFC65DD" w14:textId="77777777" w:rsidR="00781F19" w:rsidRDefault="00781F19" w:rsidP="00E726DB">
      <w:pPr>
        <w:ind w:left="2127"/>
        <w:jc w:val="both"/>
        <w:rPr>
          <w:rFonts w:ascii="Arial" w:hAnsi="Arial" w:cs="Arial"/>
          <w:sz w:val="18"/>
          <w:szCs w:val="18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000000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8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6C72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10" w:h="16840"/>
      <w:pgMar w:top="41" w:right="1137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8F0EF" w14:textId="77777777" w:rsidR="00C11946" w:rsidRDefault="00C11946" w:rsidP="00742DA5">
      <w:r>
        <w:separator/>
      </w:r>
    </w:p>
  </w:endnote>
  <w:endnote w:type="continuationSeparator" w:id="0">
    <w:p w14:paraId="3A780F98" w14:textId="77777777" w:rsidR="00C11946" w:rsidRDefault="00C11946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20B0604020202020204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1CCE7" w14:textId="77777777" w:rsidR="00C11946" w:rsidRDefault="00C11946" w:rsidP="00742DA5">
      <w:r>
        <w:separator/>
      </w:r>
    </w:p>
  </w:footnote>
  <w:footnote w:type="continuationSeparator" w:id="0">
    <w:p w14:paraId="783FF529" w14:textId="77777777" w:rsidR="00C11946" w:rsidRDefault="00C11946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527879260" name="Immagine 1527879260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845698493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634529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42CCC"/>
    <w:rsid w:val="00053B69"/>
    <w:rsid w:val="00055EE8"/>
    <w:rsid w:val="000C2411"/>
    <w:rsid w:val="000E66E5"/>
    <w:rsid w:val="001110DC"/>
    <w:rsid w:val="001569CD"/>
    <w:rsid w:val="001649D3"/>
    <w:rsid w:val="00167379"/>
    <w:rsid w:val="0018060A"/>
    <w:rsid w:val="00184A0B"/>
    <w:rsid w:val="001B1FEF"/>
    <w:rsid w:val="001B366F"/>
    <w:rsid w:val="001B5161"/>
    <w:rsid w:val="001C041E"/>
    <w:rsid w:val="001F4386"/>
    <w:rsid w:val="00207F5E"/>
    <w:rsid w:val="002259C9"/>
    <w:rsid w:val="00234AA0"/>
    <w:rsid w:val="00237276"/>
    <w:rsid w:val="00241352"/>
    <w:rsid w:val="002468B8"/>
    <w:rsid w:val="00270F17"/>
    <w:rsid w:val="0027426D"/>
    <w:rsid w:val="002825B0"/>
    <w:rsid w:val="00297707"/>
    <w:rsid w:val="002A67B3"/>
    <w:rsid w:val="002B4DF7"/>
    <w:rsid w:val="002B6281"/>
    <w:rsid w:val="002C790A"/>
    <w:rsid w:val="002E054F"/>
    <w:rsid w:val="002F1CC8"/>
    <w:rsid w:val="00306A8D"/>
    <w:rsid w:val="0033271F"/>
    <w:rsid w:val="00336799"/>
    <w:rsid w:val="003518EC"/>
    <w:rsid w:val="003651F8"/>
    <w:rsid w:val="00375C5B"/>
    <w:rsid w:val="003901FC"/>
    <w:rsid w:val="003B7A58"/>
    <w:rsid w:val="003C1450"/>
    <w:rsid w:val="003D0E4B"/>
    <w:rsid w:val="003E0A10"/>
    <w:rsid w:val="003E7115"/>
    <w:rsid w:val="003F237E"/>
    <w:rsid w:val="00404982"/>
    <w:rsid w:val="00411910"/>
    <w:rsid w:val="0041352A"/>
    <w:rsid w:val="00421070"/>
    <w:rsid w:val="00421264"/>
    <w:rsid w:val="00445E48"/>
    <w:rsid w:val="004665FC"/>
    <w:rsid w:val="00467079"/>
    <w:rsid w:val="00494B43"/>
    <w:rsid w:val="004D0F63"/>
    <w:rsid w:val="0050381F"/>
    <w:rsid w:val="00503FA1"/>
    <w:rsid w:val="00517944"/>
    <w:rsid w:val="00585C1D"/>
    <w:rsid w:val="00587FF2"/>
    <w:rsid w:val="005914FB"/>
    <w:rsid w:val="00596550"/>
    <w:rsid w:val="005C1B64"/>
    <w:rsid w:val="005D59D0"/>
    <w:rsid w:val="005E15C9"/>
    <w:rsid w:val="005F6C5C"/>
    <w:rsid w:val="005F7E59"/>
    <w:rsid w:val="0061034E"/>
    <w:rsid w:val="00610B19"/>
    <w:rsid w:val="00610D39"/>
    <w:rsid w:val="00616B86"/>
    <w:rsid w:val="006220F4"/>
    <w:rsid w:val="00640DD2"/>
    <w:rsid w:val="006577A1"/>
    <w:rsid w:val="00690EA4"/>
    <w:rsid w:val="006A537C"/>
    <w:rsid w:val="006B4F9A"/>
    <w:rsid w:val="006B743E"/>
    <w:rsid w:val="006C5C76"/>
    <w:rsid w:val="006C7216"/>
    <w:rsid w:val="006E0547"/>
    <w:rsid w:val="00703EC5"/>
    <w:rsid w:val="00714BE2"/>
    <w:rsid w:val="00742DA5"/>
    <w:rsid w:val="0074575F"/>
    <w:rsid w:val="00772233"/>
    <w:rsid w:val="007754A8"/>
    <w:rsid w:val="00781F19"/>
    <w:rsid w:val="0078671E"/>
    <w:rsid w:val="007871F2"/>
    <w:rsid w:val="007D4546"/>
    <w:rsid w:val="007E4858"/>
    <w:rsid w:val="007E66CE"/>
    <w:rsid w:val="008033ED"/>
    <w:rsid w:val="00823384"/>
    <w:rsid w:val="008800CF"/>
    <w:rsid w:val="008A57F4"/>
    <w:rsid w:val="008A6A19"/>
    <w:rsid w:val="008D4B7B"/>
    <w:rsid w:val="008E1F43"/>
    <w:rsid w:val="008E3C31"/>
    <w:rsid w:val="009073DF"/>
    <w:rsid w:val="0092020A"/>
    <w:rsid w:val="009310EE"/>
    <w:rsid w:val="00932CCD"/>
    <w:rsid w:val="00934613"/>
    <w:rsid w:val="00941B25"/>
    <w:rsid w:val="009934AA"/>
    <w:rsid w:val="009D48F8"/>
    <w:rsid w:val="009F2757"/>
    <w:rsid w:val="00A16919"/>
    <w:rsid w:val="00A2289C"/>
    <w:rsid w:val="00A22EF4"/>
    <w:rsid w:val="00A240A7"/>
    <w:rsid w:val="00A37FC3"/>
    <w:rsid w:val="00A53F6C"/>
    <w:rsid w:val="00A54F21"/>
    <w:rsid w:val="00A87226"/>
    <w:rsid w:val="00A91897"/>
    <w:rsid w:val="00AD26BE"/>
    <w:rsid w:val="00AE0775"/>
    <w:rsid w:val="00B51F6D"/>
    <w:rsid w:val="00B57A9B"/>
    <w:rsid w:val="00B66AFA"/>
    <w:rsid w:val="00B66B7D"/>
    <w:rsid w:val="00B845A7"/>
    <w:rsid w:val="00BA22C8"/>
    <w:rsid w:val="00BB5AC7"/>
    <w:rsid w:val="00BC00EF"/>
    <w:rsid w:val="00BC6399"/>
    <w:rsid w:val="00BD118E"/>
    <w:rsid w:val="00BD5FF8"/>
    <w:rsid w:val="00C01740"/>
    <w:rsid w:val="00C11946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B061D"/>
    <w:rsid w:val="00CC4373"/>
    <w:rsid w:val="00CD7374"/>
    <w:rsid w:val="00CD74B9"/>
    <w:rsid w:val="00CF6196"/>
    <w:rsid w:val="00CF77D3"/>
    <w:rsid w:val="00D1282A"/>
    <w:rsid w:val="00D136BD"/>
    <w:rsid w:val="00D4106F"/>
    <w:rsid w:val="00D42D20"/>
    <w:rsid w:val="00D93570"/>
    <w:rsid w:val="00DB294E"/>
    <w:rsid w:val="00DD0C56"/>
    <w:rsid w:val="00DF25D7"/>
    <w:rsid w:val="00E1232D"/>
    <w:rsid w:val="00E2303E"/>
    <w:rsid w:val="00E33372"/>
    <w:rsid w:val="00E4054B"/>
    <w:rsid w:val="00E726DB"/>
    <w:rsid w:val="00E81BC5"/>
    <w:rsid w:val="00E84DAC"/>
    <w:rsid w:val="00E86F42"/>
    <w:rsid w:val="00E926FD"/>
    <w:rsid w:val="00EA5DDB"/>
    <w:rsid w:val="00EC11D2"/>
    <w:rsid w:val="00EC4C24"/>
    <w:rsid w:val="00ED4204"/>
    <w:rsid w:val="00EE4977"/>
    <w:rsid w:val="00F3286F"/>
    <w:rsid w:val="00F42DB8"/>
    <w:rsid w:val="00F4395F"/>
    <w:rsid w:val="00F57B87"/>
    <w:rsid w:val="00F73AE6"/>
    <w:rsid w:val="00F82068"/>
    <w:rsid w:val="00F945B2"/>
    <w:rsid w:val="00FA12A6"/>
    <w:rsid w:val="00FA5141"/>
    <w:rsid w:val="00FA7ACD"/>
    <w:rsid w:val="00FB5FEB"/>
    <w:rsid w:val="00FE39EF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055EE8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55EE8"/>
    <w:rPr>
      <w:rFonts w:ascii="Times New Roman" w:hAnsi="Times New Roman"/>
      <w:b/>
      <w:bCs/>
      <w:kern w:val="36"/>
      <w:sz w:val="48"/>
      <w:szCs w:val="48"/>
    </w:rPr>
  </w:style>
  <w:style w:type="character" w:styleId="Enfasicorsivo">
    <w:name w:val="Emphasis"/>
    <w:basedOn w:val="Carpredefinitoparagrafo"/>
    <w:uiPriority w:val="20"/>
    <w:qFormat/>
    <w:rsid w:val="00055E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liardi@gagliardi-partners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Giovanna Tonin</cp:lastModifiedBy>
  <cp:revision>3</cp:revision>
  <cp:lastPrinted>2023-11-08T11:35:00Z</cp:lastPrinted>
  <dcterms:created xsi:type="dcterms:W3CDTF">2024-05-14T03:39:00Z</dcterms:created>
  <dcterms:modified xsi:type="dcterms:W3CDTF">2024-05-14T10:48:00Z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