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CE3C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1D16A61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F5DF03C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D7F2C66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4A32817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1B40BB78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9F0F49D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C40B3D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48C08EA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B42C31E" w14:textId="77777777" w:rsidR="006F5D0A" w:rsidRPr="00D47FF4" w:rsidRDefault="006F5D0A" w:rsidP="00D47FF4">
      <w:pPr>
        <w:tabs>
          <w:tab w:val="left" w:pos="2120"/>
        </w:tabs>
        <w:ind w:left="2127"/>
        <w:rPr>
          <w:rFonts w:ascii="Arial" w:hAnsi="Arial" w:cs="Arial"/>
          <w:b/>
          <w:bCs/>
          <w:sz w:val="28"/>
          <w:szCs w:val="28"/>
        </w:rPr>
      </w:pPr>
      <w:r w:rsidRPr="00D47FF4">
        <w:rPr>
          <w:rFonts w:ascii="Arial" w:hAnsi="Arial" w:cs="Arial"/>
          <w:b/>
          <w:bCs/>
          <w:sz w:val="28"/>
          <w:szCs w:val="28"/>
        </w:rPr>
        <w:t>FILA Solutions diventa Società Benefit: un impegno per un futuro sostenibile</w:t>
      </w:r>
    </w:p>
    <w:p w14:paraId="5BB083EB" w14:textId="77777777" w:rsidR="00D47FF4" w:rsidRPr="00D47FF4" w:rsidRDefault="00D47FF4" w:rsidP="00D47FF4">
      <w:pPr>
        <w:tabs>
          <w:tab w:val="left" w:pos="2120"/>
        </w:tabs>
        <w:ind w:left="2127"/>
        <w:rPr>
          <w:rFonts w:ascii="Arial" w:hAnsi="Arial" w:cs="Arial"/>
          <w:b/>
          <w:bCs/>
          <w:sz w:val="22"/>
          <w:szCs w:val="22"/>
        </w:rPr>
      </w:pPr>
    </w:p>
    <w:p w14:paraId="2AB7E1C6" w14:textId="77777777" w:rsidR="00D47FF4" w:rsidRPr="00D47FF4" w:rsidRDefault="00D47FF4" w:rsidP="00D47FF4">
      <w:pPr>
        <w:tabs>
          <w:tab w:val="left" w:pos="2120"/>
        </w:tabs>
        <w:ind w:left="2127"/>
        <w:rPr>
          <w:rFonts w:ascii="Arial" w:hAnsi="Arial" w:cs="Arial"/>
          <w:b/>
          <w:bCs/>
          <w:sz w:val="22"/>
          <w:szCs w:val="22"/>
        </w:rPr>
      </w:pPr>
    </w:p>
    <w:p w14:paraId="6EA74CFC" w14:textId="77777777" w:rsidR="00D47FF4" w:rsidRPr="00D47FF4" w:rsidRDefault="00D47FF4" w:rsidP="00D47FF4">
      <w:pPr>
        <w:tabs>
          <w:tab w:val="left" w:pos="2120"/>
        </w:tabs>
        <w:ind w:left="2127"/>
        <w:rPr>
          <w:rFonts w:ascii="Arial" w:hAnsi="Arial" w:cs="Arial"/>
          <w:b/>
          <w:bCs/>
          <w:sz w:val="22"/>
          <w:szCs w:val="22"/>
        </w:rPr>
      </w:pPr>
    </w:p>
    <w:p w14:paraId="1BCFB3D9" w14:textId="77777777" w:rsidR="00D47FF4" w:rsidRPr="00D47FF4" w:rsidRDefault="00D47FF4" w:rsidP="00D47FF4">
      <w:pPr>
        <w:tabs>
          <w:tab w:val="left" w:pos="2120"/>
        </w:tabs>
        <w:ind w:left="2127"/>
        <w:rPr>
          <w:rFonts w:ascii="Arial" w:hAnsi="Arial" w:cs="Arial"/>
          <w:b/>
          <w:bCs/>
          <w:sz w:val="22"/>
          <w:szCs w:val="22"/>
        </w:rPr>
      </w:pPr>
    </w:p>
    <w:p w14:paraId="6C5B1C7F" w14:textId="77777777" w:rsidR="00D47FF4" w:rsidRPr="00D47FF4" w:rsidRDefault="00D47FF4" w:rsidP="00D47FF4">
      <w:pPr>
        <w:tabs>
          <w:tab w:val="left" w:pos="2120"/>
        </w:tabs>
        <w:ind w:left="2127"/>
        <w:rPr>
          <w:rFonts w:ascii="Arial" w:hAnsi="Arial" w:cs="Arial"/>
          <w:b/>
          <w:bCs/>
          <w:sz w:val="22"/>
          <w:szCs w:val="22"/>
        </w:rPr>
      </w:pPr>
    </w:p>
    <w:p w14:paraId="70083775" w14:textId="77777777" w:rsidR="00D47FF4" w:rsidRPr="00D47FF4" w:rsidRDefault="00D47FF4" w:rsidP="00D47FF4">
      <w:pPr>
        <w:tabs>
          <w:tab w:val="left" w:pos="2120"/>
        </w:tabs>
        <w:ind w:left="2127"/>
        <w:rPr>
          <w:rFonts w:ascii="Arial" w:hAnsi="Arial" w:cs="Arial"/>
          <w:b/>
          <w:bCs/>
          <w:sz w:val="22"/>
          <w:szCs w:val="22"/>
        </w:rPr>
      </w:pPr>
    </w:p>
    <w:p w14:paraId="0DF08355" w14:textId="77777777" w:rsidR="00D47FF4" w:rsidRPr="00D47FF4" w:rsidRDefault="00D47FF4" w:rsidP="00D47FF4">
      <w:pPr>
        <w:tabs>
          <w:tab w:val="left" w:pos="2120"/>
        </w:tabs>
        <w:ind w:left="2127"/>
        <w:rPr>
          <w:rFonts w:ascii="Arial" w:hAnsi="Arial" w:cs="Arial"/>
          <w:b/>
          <w:bCs/>
          <w:sz w:val="22"/>
          <w:szCs w:val="22"/>
        </w:rPr>
      </w:pPr>
    </w:p>
    <w:p w14:paraId="269F5B4D" w14:textId="77777777" w:rsidR="006F5D0A" w:rsidRPr="00D47FF4" w:rsidRDefault="006F5D0A" w:rsidP="00D47FF4">
      <w:pPr>
        <w:tabs>
          <w:tab w:val="left" w:pos="2120"/>
        </w:tabs>
        <w:ind w:left="2127"/>
        <w:rPr>
          <w:rFonts w:ascii="Arial" w:hAnsi="Arial" w:cs="Arial"/>
          <w:b/>
          <w:bCs/>
          <w:sz w:val="22"/>
          <w:szCs w:val="22"/>
        </w:rPr>
      </w:pPr>
    </w:p>
    <w:p w14:paraId="2B4449D0" w14:textId="3D777542" w:rsidR="006F5D0A" w:rsidRDefault="006F5D0A" w:rsidP="006F5D0A">
      <w:pPr>
        <w:tabs>
          <w:tab w:val="left" w:pos="2120"/>
        </w:tabs>
        <w:spacing w:line="276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A02B03">
        <w:rPr>
          <w:rFonts w:ascii="Arial" w:hAnsi="Arial" w:cs="Arial"/>
          <w:b/>
          <w:bCs/>
          <w:sz w:val="22"/>
          <w:szCs w:val="22"/>
        </w:rPr>
        <w:t>FILA Solutions</w:t>
      </w:r>
      <w:r w:rsidRPr="006F5D0A">
        <w:rPr>
          <w:rFonts w:ascii="Arial" w:hAnsi="Arial" w:cs="Arial"/>
          <w:sz w:val="22"/>
          <w:szCs w:val="22"/>
        </w:rPr>
        <w:t>,</w:t>
      </w:r>
      <w:r w:rsidR="007253B4">
        <w:rPr>
          <w:rFonts w:ascii="Arial" w:hAnsi="Arial" w:cs="Arial"/>
          <w:sz w:val="22"/>
          <w:szCs w:val="22"/>
        </w:rPr>
        <w:t xml:space="preserve"> A</w:t>
      </w:r>
      <w:r w:rsidRPr="006F5D0A">
        <w:rPr>
          <w:rFonts w:ascii="Arial" w:hAnsi="Arial" w:cs="Arial"/>
          <w:sz w:val="22"/>
          <w:szCs w:val="22"/>
        </w:rPr>
        <w:t>zienda leader</w:t>
      </w:r>
      <w:r w:rsidR="007253B4">
        <w:rPr>
          <w:rFonts w:ascii="Arial" w:hAnsi="Arial" w:cs="Arial"/>
          <w:sz w:val="22"/>
          <w:szCs w:val="22"/>
        </w:rPr>
        <w:t>, oggi diventata un</w:t>
      </w:r>
      <w:r w:rsidRPr="006F5D0A">
        <w:rPr>
          <w:rFonts w:ascii="Arial" w:hAnsi="Arial" w:cs="Arial"/>
          <w:sz w:val="22"/>
          <w:szCs w:val="22"/>
        </w:rPr>
        <w:t xml:space="preserve"> punto di riferimento internazionale nei sistemi per la protezione e manutenzione di tutte le superfici</w:t>
      </w:r>
      <w:r>
        <w:rPr>
          <w:rFonts w:ascii="Arial" w:hAnsi="Arial" w:cs="Arial"/>
          <w:sz w:val="22"/>
          <w:szCs w:val="22"/>
        </w:rPr>
        <w:t>, annuncia</w:t>
      </w:r>
      <w:r w:rsidRPr="006F5D0A">
        <w:rPr>
          <w:rFonts w:ascii="Arial" w:hAnsi="Arial" w:cs="Arial"/>
          <w:sz w:val="22"/>
          <w:szCs w:val="22"/>
        </w:rPr>
        <w:t xml:space="preserve"> un importante passo verso un modello di business più sostenibile e responsabile: </w:t>
      </w:r>
      <w:r w:rsidRPr="00A02B03">
        <w:rPr>
          <w:rFonts w:ascii="Arial" w:hAnsi="Arial" w:cs="Arial"/>
          <w:b/>
          <w:bCs/>
          <w:sz w:val="22"/>
          <w:szCs w:val="22"/>
        </w:rPr>
        <w:t>la trasformazione in Società Benefit</w:t>
      </w:r>
      <w:r>
        <w:rPr>
          <w:rFonts w:ascii="Arial" w:hAnsi="Arial" w:cs="Arial"/>
          <w:sz w:val="22"/>
          <w:szCs w:val="22"/>
        </w:rPr>
        <w:t xml:space="preserve">. </w:t>
      </w:r>
      <w:r w:rsidRPr="006F5D0A">
        <w:rPr>
          <w:rFonts w:ascii="Arial" w:hAnsi="Arial" w:cs="Arial"/>
          <w:sz w:val="22"/>
          <w:szCs w:val="22"/>
        </w:rPr>
        <w:t xml:space="preserve"> Questa scelta strategica sottolinea l'impegno dell'</w:t>
      </w:r>
      <w:r w:rsidR="007253B4">
        <w:rPr>
          <w:rFonts w:ascii="Arial" w:hAnsi="Arial" w:cs="Arial"/>
          <w:sz w:val="22"/>
          <w:szCs w:val="22"/>
        </w:rPr>
        <w:t>A</w:t>
      </w:r>
      <w:r w:rsidRPr="006F5D0A">
        <w:rPr>
          <w:rFonts w:ascii="Arial" w:hAnsi="Arial" w:cs="Arial"/>
          <w:sz w:val="22"/>
          <w:szCs w:val="22"/>
        </w:rPr>
        <w:t xml:space="preserve">zienda nel creare valore non solo economico, ma </w:t>
      </w:r>
      <w:r>
        <w:rPr>
          <w:rFonts w:ascii="Arial" w:hAnsi="Arial" w:cs="Arial"/>
          <w:sz w:val="22"/>
          <w:szCs w:val="22"/>
        </w:rPr>
        <w:t>soprattutto</w:t>
      </w:r>
      <w:r w:rsidRPr="006F5D0A">
        <w:rPr>
          <w:rFonts w:ascii="Arial" w:hAnsi="Arial" w:cs="Arial"/>
          <w:sz w:val="22"/>
          <w:szCs w:val="22"/>
        </w:rPr>
        <w:t xml:space="preserve"> sociale e ambientale.</w:t>
      </w:r>
    </w:p>
    <w:p w14:paraId="03CC22BE" w14:textId="77777777" w:rsidR="006F5D0A" w:rsidRPr="006F5D0A" w:rsidRDefault="006F5D0A" w:rsidP="006F5D0A">
      <w:pPr>
        <w:tabs>
          <w:tab w:val="left" w:pos="2120"/>
        </w:tabs>
        <w:spacing w:line="276" w:lineRule="auto"/>
        <w:ind w:left="2127"/>
        <w:jc w:val="both"/>
        <w:rPr>
          <w:rFonts w:ascii="Arial" w:hAnsi="Arial" w:cs="Arial"/>
          <w:sz w:val="22"/>
          <w:szCs w:val="22"/>
        </w:rPr>
      </w:pPr>
    </w:p>
    <w:p w14:paraId="13B2C7D1" w14:textId="24881F44" w:rsidR="006F5D0A" w:rsidRDefault="006F5D0A" w:rsidP="006F5D0A">
      <w:pPr>
        <w:tabs>
          <w:tab w:val="left" w:pos="2120"/>
        </w:tabs>
        <w:spacing w:line="276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6F5D0A">
        <w:rPr>
          <w:rFonts w:ascii="Arial" w:hAnsi="Arial" w:cs="Arial"/>
          <w:sz w:val="22"/>
          <w:szCs w:val="22"/>
        </w:rPr>
        <w:t>"</w:t>
      </w:r>
      <w:r w:rsidR="00D40DFE" w:rsidRPr="00D40DFE">
        <w:rPr>
          <w:rFonts w:ascii="Arial" w:eastAsia="Arial" w:hAnsi="Arial" w:cs="Arial"/>
          <w:i/>
          <w:iCs/>
          <w:color w:val="000000"/>
          <w:sz w:val="22"/>
          <w:szCs w:val="22"/>
        </w:rPr>
        <w:t>D</w:t>
      </w:r>
      <w:r w:rsidR="00D40DFE" w:rsidRPr="00D40DFE">
        <w:rPr>
          <w:rFonts w:ascii="Arial" w:eastAsia="Arial" w:hAnsi="Arial" w:cs="Arial"/>
          <w:i/>
          <w:iCs/>
          <w:color w:val="000000"/>
          <w:sz w:val="22"/>
          <w:szCs w:val="22"/>
        </w:rPr>
        <w:t>i</w:t>
      </w:r>
      <w:r w:rsidR="00D40DFE" w:rsidRPr="00D40DFE">
        <w:rPr>
          <w:rFonts w:ascii="Arial" w:eastAsia="Arial" w:hAnsi="Arial" w:cs="Arial"/>
          <w:i/>
          <w:iCs/>
          <w:color w:val="000000"/>
          <w:sz w:val="22"/>
          <w:szCs w:val="22"/>
        </w:rPr>
        <w:t>ventare S</w:t>
      </w:r>
      <w:r w:rsidR="00D40DFE" w:rsidRPr="00D40DFE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ocietà Benefit </w:t>
      </w:r>
      <w:r w:rsidR="00D40DFE" w:rsidRPr="00D40DFE">
        <w:rPr>
          <w:rFonts w:ascii="Arial" w:eastAsia="Arial" w:hAnsi="Arial" w:cs="Arial"/>
          <w:i/>
          <w:iCs/>
          <w:color w:val="000000"/>
          <w:sz w:val="22"/>
          <w:szCs w:val="22"/>
        </w:rPr>
        <w:t>per noi non è n</w:t>
      </w:r>
      <w:r w:rsidR="00D40DFE" w:rsidRPr="00D40DFE">
        <w:rPr>
          <w:rFonts w:ascii="Arial" w:eastAsia="Arial" w:hAnsi="Arial" w:cs="Arial"/>
          <w:i/>
          <w:iCs/>
          <w:color w:val="000000"/>
          <w:sz w:val="22"/>
          <w:szCs w:val="22"/>
        </w:rPr>
        <w:t>é</w:t>
      </w:r>
      <w:r w:rsidR="00D40DFE" w:rsidRPr="00D40DFE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un traguardo n</w:t>
      </w:r>
      <w:r w:rsidR="00D40DFE" w:rsidRPr="00D40DFE">
        <w:rPr>
          <w:rFonts w:ascii="Arial" w:eastAsia="Arial" w:hAnsi="Arial" w:cs="Arial"/>
          <w:i/>
          <w:iCs/>
          <w:color w:val="000000"/>
          <w:sz w:val="22"/>
          <w:szCs w:val="22"/>
        </w:rPr>
        <w:t>é</w:t>
      </w:r>
      <w:r w:rsidR="00D40DFE" w:rsidRPr="00D40DFE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un punto di partenza ma la formalizzazione di un impegno verso la sostenibilità aziendale che è sempre stato nel DNA di FILA</w:t>
      </w:r>
      <w:r w:rsidRPr="00D47FF4">
        <w:rPr>
          <w:rFonts w:ascii="Arial" w:hAnsi="Arial" w:cs="Arial"/>
          <w:i/>
          <w:iCs/>
          <w:sz w:val="22"/>
          <w:szCs w:val="22"/>
        </w:rPr>
        <w:t>",</w:t>
      </w:r>
      <w:r w:rsidRPr="006F5D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dichiara </w:t>
      </w:r>
      <w:r w:rsidRPr="00A02B03">
        <w:rPr>
          <w:rFonts w:ascii="Arial" w:hAnsi="Arial" w:cs="Arial"/>
          <w:b/>
          <w:bCs/>
          <w:sz w:val="22"/>
          <w:szCs w:val="22"/>
        </w:rPr>
        <w:t>Alessandra Pettenon, AD di FILA Solutions</w:t>
      </w:r>
      <w:r w:rsidRPr="006F5D0A">
        <w:rPr>
          <w:rFonts w:ascii="Arial" w:hAnsi="Arial" w:cs="Arial"/>
          <w:sz w:val="22"/>
          <w:szCs w:val="22"/>
        </w:rPr>
        <w:t>. "</w:t>
      </w:r>
      <w:r w:rsidRPr="00D47FF4">
        <w:rPr>
          <w:rFonts w:ascii="Arial" w:hAnsi="Arial" w:cs="Arial"/>
          <w:i/>
          <w:iCs/>
          <w:sz w:val="22"/>
          <w:szCs w:val="22"/>
        </w:rPr>
        <w:t>Crediamo fermamente che un'azienda possa generare profitto aumentando il benessere delle persone</w:t>
      </w:r>
      <w:r w:rsidR="007253B4" w:rsidRPr="00D47FF4">
        <w:rPr>
          <w:rFonts w:ascii="Arial" w:hAnsi="Arial" w:cs="Arial"/>
          <w:i/>
          <w:iCs/>
          <w:sz w:val="22"/>
          <w:szCs w:val="22"/>
        </w:rPr>
        <w:t>,</w:t>
      </w:r>
      <w:r w:rsidRPr="00D47FF4">
        <w:rPr>
          <w:rFonts w:ascii="Arial" w:hAnsi="Arial" w:cs="Arial"/>
          <w:i/>
          <w:iCs/>
          <w:sz w:val="22"/>
          <w:szCs w:val="22"/>
        </w:rPr>
        <w:t xml:space="preserve"> tutelando</w:t>
      </w:r>
      <w:r w:rsidR="007253B4" w:rsidRPr="00D47FF4">
        <w:rPr>
          <w:rFonts w:ascii="Arial" w:hAnsi="Arial" w:cs="Arial"/>
          <w:i/>
          <w:iCs/>
          <w:sz w:val="22"/>
          <w:szCs w:val="22"/>
        </w:rPr>
        <w:t xml:space="preserve"> al tempo stesso</w:t>
      </w:r>
      <w:r w:rsidRPr="00D47FF4">
        <w:rPr>
          <w:rFonts w:ascii="Arial" w:hAnsi="Arial" w:cs="Arial"/>
          <w:i/>
          <w:iCs/>
          <w:sz w:val="22"/>
          <w:szCs w:val="22"/>
        </w:rPr>
        <w:t xml:space="preserve"> il proprio territorio e l'ambiente. Con questa trasformazione, formalizziamo il nostro impegno a operare in modo responsabile, integrando i nostri obiettivi strategici di business con quelli di sostenibilità</w:t>
      </w:r>
      <w:r w:rsidRPr="006F5D0A">
        <w:rPr>
          <w:rFonts w:ascii="Arial" w:hAnsi="Arial" w:cs="Arial"/>
          <w:sz w:val="22"/>
          <w:szCs w:val="22"/>
        </w:rPr>
        <w:t>"</w:t>
      </w:r>
      <w:r w:rsidR="00D47FF4">
        <w:rPr>
          <w:rFonts w:ascii="Arial" w:hAnsi="Arial" w:cs="Arial"/>
          <w:sz w:val="22"/>
          <w:szCs w:val="22"/>
        </w:rPr>
        <w:t>.</w:t>
      </w:r>
    </w:p>
    <w:p w14:paraId="742942A9" w14:textId="77777777" w:rsidR="006F5D0A" w:rsidRDefault="006F5D0A" w:rsidP="006F5D0A">
      <w:pPr>
        <w:tabs>
          <w:tab w:val="left" w:pos="2120"/>
        </w:tabs>
        <w:spacing w:line="276" w:lineRule="auto"/>
        <w:ind w:left="2127"/>
        <w:jc w:val="both"/>
        <w:rPr>
          <w:rFonts w:ascii="Arial" w:hAnsi="Arial" w:cs="Arial"/>
          <w:sz w:val="22"/>
          <w:szCs w:val="22"/>
        </w:rPr>
      </w:pPr>
    </w:p>
    <w:p w14:paraId="67D90A4B" w14:textId="2474DAA0" w:rsidR="006F5D0A" w:rsidRDefault="006F5D0A" w:rsidP="006F5D0A">
      <w:pPr>
        <w:tabs>
          <w:tab w:val="left" w:pos="2120"/>
        </w:tabs>
        <w:spacing w:line="276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6F5D0A">
        <w:rPr>
          <w:rFonts w:ascii="Arial" w:hAnsi="Arial" w:cs="Arial"/>
          <w:sz w:val="22"/>
          <w:szCs w:val="22"/>
        </w:rPr>
        <w:t>Le Società Benefit rappresentano una nuova generazione di imprese</w:t>
      </w:r>
      <w:r>
        <w:rPr>
          <w:rFonts w:ascii="Arial" w:hAnsi="Arial" w:cs="Arial"/>
          <w:sz w:val="22"/>
          <w:szCs w:val="22"/>
        </w:rPr>
        <w:t xml:space="preserve"> </w:t>
      </w:r>
      <w:r w:rsidRPr="006F5D0A">
        <w:rPr>
          <w:rFonts w:ascii="Arial" w:hAnsi="Arial" w:cs="Arial"/>
          <w:sz w:val="22"/>
          <w:szCs w:val="22"/>
        </w:rPr>
        <w:t>che, oltre al perseguimento del profitto, si impegnano a creare un impatto positivo sulla società e sull'ambiente. Questo modello di business, sempre più diffuso a livello internazionale, integra nel proprio oggetto sociale obiettivi specifici di beneficio comune, come ad esempio:</w:t>
      </w:r>
    </w:p>
    <w:p w14:paraId="7C5E0A77" w14:textId="77777777" w:rsidR="006F5D0A" w:rsidRPr="006F5D0A" w:rsidRDefault="006F5D0A" w:rsidP="006F5D0A">
      <w:pPr>
        <w:pStyle w:val="Paragrafoelenco"/>
        <w:numPr>
          <w:ilvl w:val="0"/>
          <w:numId w:val="3"/>
        </w:numPr>
        <w:tabs>
          <w:tab w:val="left" w:pos="2120"/>
        </w:tabs>
        <w:spacing w:line="276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6F5D0A">
        <w:rPr>
          <w:rFonts w:ascii="Arial" w:hAnsi="Arial" w:cs="Arial"/>
          <w:b/>
          <w:bCs/>
          <w:sz w:val="22"/>
          <w:szCs w:val="22"/>
        </w:rPr>
        <w:t>Sostenibilità ambientale:</w:t>
      </w:r>
      <w:r w:rsidRPr="006F5D0A">
        <w:rPr>
          <w:rFonts w:ascii="Arial" w:hAnsi="Arial" w:cs="Arial"/>
          <w:sz w:val="22"/>
          <w:szCs w:val="22"/>
        </w:rPr>
        <w:t xml:space="preserve"> riduzione dell'impatto ambientale, promozione dell'economia circolare, utilizzo di energie rinnovabili.</w:t>
      </w:r>
    </w:p>
    <w:p w14:paraId="09D756F3" w14:textId="77777777" w:rsidR="006F5D0A" w:rsidRPr="006F5D0A" w:rsidRDefault="006F5D0A" w:rsidP="006F5D0A">
      <w:pPr>
        <w:pStyle w:val="Paragrafoelenco"/>
        <w:numPr>
          <w:ilvl w:val="0"/>
          <w:numId w:val="3"/>
        </w:numPr>
        <w:tabs>
          <w:tab w:val="left" w:pos="2120"/>
        </w:tabs>
        <w:spacing w:line="276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6F5D0A">
        <w:rPr>
          <w:rFonts w:ascii="Arial" w:hAnsi="Arial" w:cs="Arial"/>
          <w:b/>
          <w:bCs/>
          <w:sz w:val="22"/>
          <w:szCs w:val="22"/>
        </w:rPr>
        <w:t>Responsabilità sociale:</w:t>
      </w:r>
      <w:r w:rsidRPr="006F5D0A">
        <w:rPr>
          <w:rFonts w:ascii="Arial" w:hAnsi="Arial" w:cs="Arial"/>
          <w:sz w:val="22"/>
          <w:szCs w:val="22"/>
        </w:rPr>
        <w:t xml:space="preserve"> tutela dei diritti dei lavoratori, promozione della diversità e dell'inclusione, sostegno alle comunità locali.</w:t>
      </w:r>
    </w:p>
    <w:p w14:paraId="08F7C7BC" w14:textId="7FF0338C" w:rsidR="006F5D0A" w:rsidRDefault="006F5D0A" w:rsidP="006F5D0A">
      <w:pPr>
        <w:pStyle w:val="Paragrafoelenco"/>
        <w:numPr>
          <w:ilvl w:val="0"/>
          <w:numId w:val="3"/>
        </w:numPr>
        <w:tabs>
          <w:tab w:val="left" w:pos="2120"/>
        </w:tabs>
        <w:spacing w:line="276" w:lineRule="auto"/>
        <w:ind w:left="2552"/>
        <w:jc w:val="both"/>
        <w:rPr>
          <w:rFonts w:ascii="Arial" w:hAnsi="Arial" w:cs="Arial"/>
          <w:sz w:val="22"/>
          <w:szCs w:val="22"/>
        </w:rPr>
      </w:pPr>
      <w:r w:rsidRPr="006F5D0A">
        <w:rPr>
          <w:rFonts w:ascii="Arial" w:hAnsi="Arial" w:cs="Arial"/>
          <w:b/>
          <w:bCs/>
          <w:sz w:val="22"/>
          <w:szCs w:val="22"/>
        </w:rPr>
        <w:t>Governance trasparente:</w:t>
      </w:r>
      <w:r w:rsidRPr="006F5D0A">
        <w:rPr>
          <w:rFonts w:ascii="Arial" w:hAnsi="Arial" w:cs="Arial"/>
          <w:sz w:val="22"/>
          <w:szCs w:val="22"/>
        </w:rPr>
        <w:t xml:space="preserve"> coinvolgimento</w:t>
      </w:r>
      <w:r>
        <w:rPr>
          <w:rFonts w:ascii="Arial" w:hAnsi="Arial" w:cs="Arial"/>
          <w:sz w:val="22"/>
          <w:szCs w:val="22"/>
        </w:rPr>
        <w:t xml:space="preserve"> degli</w:t>
      </w:r>
      <w:r w:rsidRPr="006F5D0A">
        <w:rPr>
          <w:rFonts w:ascii="Arial" w:hAnsi="Arial" w:cs="Arial"/>
          <w:sz w:val="22"/>
          <w:szCs w:val="22"/>
        </w:rPr>
        <w:t xml:space="preserve"> stakeholder, rendicontazione degli impatti sociali e ambientali.</w:t>
      </w:r>
    </w:p>
    <w:p w14:paraId="3AF17AD6" w14:textId="1002C3F8" w:rsidR="00582485" w:rsidRPr="00582485" w:rsidRDefault="00582485" w:rsidP="00582485">
      <w:pPr>
        <w:tabs>
          <w:tab w:val="left" w:pos="2120"/>
        </w:tabs>
        <w:spacing w:line="276" w:lineRule="auto"/>
        <w:ind w:left="2120"/>
        <w:jc w:val="both"/>
        <w:rPr>
          <w:rFonts w:ascii="Arial" w:hAnsi="Arial" w:cs="Arial"/>
          <w:sz w:val="22"/>
          <w:szCs w:val="22"/>
        </w:rPr>
      </w:pPr>
      <w:r w:rsidRPr="00582485">
        <w:rPr>
          <w:rFonts w:ascii="Arial" w:hAnsi="Arial" w:cs="Arial"/>
          <w:sz w:val="22"/>
          <w:szCs w:val="22"/>
        </w:rPr>
        <w:t>Questi obiettivi vengono definiti in un apposito documento, il Benefit Corporation Agreement, e vengono integrati nello statuto sociale dell’azienda. In questo modo, la creazione di valore economico diventa un mezzo per raggiungere un fine più ampio: migliorare la qualità della vita delle persone e proteggere l’ambiente.</w:t>
      </w:r>
    </w:p>
    <w:p w14:paraId="0845298B" w14:textId="77777777" w:rsidR="004B3756" w:rsidRDefault="004B3756" w:rsidP="006F5D0A">
      <w:pPr>
        <w:tabs>
          <w:tab w:val="left" w:pos="2120"/>
        </w:tabs>
        <w:spacing w:line="276" w:lineRule="auto"/>
        <w:ind w:left="2127"/>
        <w:jc w:val="both"/>
        <w:rPr>
          <w:rFonts w:ascii="Arial" w:hAnsi="Arial" w:cs="Arial"/>
          <w:sz w:val="22"/>
          <w:szCs w:val="22"/>
        </w:rPr>
      </w:pPr>
    </w:p>
    <w:p w14:paraId="77CBE1C2" w14:textId="2C45AE87" w:rsidR="006F5D0A" w:rsidRPr="006F5D0A" w:rsidRDefault="006F5D0A" w:rsidP="006F5D0A">
      <w:pPr>
        <w:tabs>
          <w:tab w:val="left" w:pos="2120"/>
        </w:tabs>
        <w:spacing w:line="276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6F5D0A">
        <w:rPr>
          <w:rFonts w:ascii="Arial" w:hAnsi="Arial" w:cs="Arial"/>
          <w:sz w:val="22"/>
          <w:szCs w:val="22"/>
        </w:rPr>
        <w:t>Con la trasformazione in S</w:t>
      </w:r>
      <w:r w:rsidR="00CE4873">
        <w:rPr>
          <w:rFonts w:ascii="Arial" w:hAnsi="Arial" w:cs="Arial"/>
          <w:sz w:val="22"/>
          <w:szCs w:val="22"/>
        </w:rPr>
        <w:t>ocietà Benefit</w:t>
      </w:r>
      <w:r w:rsidRPr="006F5D0A">
        <w:rPr>
          <w:rFonts w:ascii="Arial" w:hAnsi="Arial" w:cs="Arial"/>
          <w:sz w:val="22"/>
          <w:szCs w:val="22"/>
        </w:rPr>
        <w:t>, FILA Solutions si impegna a rafforzare ulteriormente queste azioni e a definire nuovi obiettivi di sostenibilità misurabili e verificabili. L'azienda si avvarrà di strumenti di valutazione d'impatto per monitorare costantemente i progressi raggiunti e comunicare in modo trasparente i risultati ai propri stakeholder.</w:t>
      </w:r>
    </w:p>
    <w:p w14:paraId="63A0C8C9" w14:textId="1BD657AE" w:rsidR="006F5D0A" w:rsidRDefault="006F5D0A" w:rsidP="00CE4873">
      <w:pPr>
        <w:tabs>
          <w:tab w:val="left" w:pos="2120"/>
        </w:tabs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86BC815" w14:textId="704DBA49" w:rsidR="006F5D0A" w:rsidRPr="006F5D0A" w:rsidRDefault="006F5D0A" w:rsidP="00582485">
      <w:pPr>
        <w:tabs>
          <w:tab w:val="left" w:pos="2120"/>
        </w:tabs>
        <w:spacing w:line="276" w:lineRule="auto"/>
        <w:ind w:left="2120"/>
        <w:jc w:val="both"/>
        <w:rPr>
          <w:rFonts w:ascii="Arial" w:hAnsi="Arial" w:cs="Arial"/>
          <w:sz w:val="22"/>
          <w:szCs w:val="22"/>
        </w:rPr>
      </w:pPr>
      <w:r w:rsidRPr="006F5D0A">
        <w:rPr>
          <w:rFonts w:ascii="Arial" w:hAnsi="Arial" w:cs="Arial"/>
          <w:sz w:val="22"/>
          <w:szCs w:val="22"/>
        </w:rPr>
        <w:t xml:space="preserve">La scelta di FILA Solutions di diventare Società Benefit è un segnale positivo per il </w:t>
      </w:r>
      <w:r w:rsidR="00582485" w:rsidRPr="006F5D0A">
        <w:rPr>
          <w:rFonts w:ascii="Arial" w:hAnsi="Arial" w:cs="Arial"/>
          <w:sz w:val="22"/>
          <w:szCs w:val="22"/>
        </w:rPr>
        <w:t>territorio e</w:t>
      </w:r>
      <w:r w:rsidRPr="006F5D0A">
        <w:rPr>
          <w:rFonts w:ascii="Arial" w:hAnsi="Arial" w:cs="Arial"/>
          <w:sz w:val="22"/>
          <w:szCs w:val="22"/>
        </w:rPr>
        <w:t xml:space="preserve"> per l'intero settore </w:t>
      </w:r>
      <w:r w:rsidR="00CE4873">
        <w:rPr>
          <w:rFonts w:ascii="Arial" w:hAnsi="Arial" w:cs="Arial"/>
          <w:sz w:val="22"/>
          <w:szCs w:val="22"/>
        </w:rPr>
        <w:t>chimico</w:t>
      </w:r>
      <w:r w:rsidRPr="006F5D0A">
        <w:rPr>
          <w:rFonts w:ascii="Arial" w:hAnsi="Arial" w:cs="Arial"/>
          <w:sz w:val="22"/>
          <w:szCs w:val="22"/>
        </w:rPr>
        <w:t>. L'azienda si conferma un punto di riferimento per le imprese che desiderano coniugare profitto e sostenibilità, contribuendo a creare un futuro più equo e sostenibile per tutti</w:t>
      </w:r>
      <w:r w:rsidR="0001521B">
        <w:rPr>
          <w:rFonts w:ascii="Arial" w:hAnsi="Arial" w:cs="Arial"/>
          <w:sz w:val="22"/>
          <w:szCs w:val="22"/>
        </w:rPr>
        <w:t>:</w:t>
      </w:r>
      <w:r w:rsidR="00582485">
        <w:rPr>
          <w:rFonts w:ascii="Arial" w:hAnsi="Arial" w:cs="Arial"/>
          <w:sz w:val="22"/>
          <w:szCs w:val="22"/>
        </w:rPr>
        <w:t xml:space="preserve"> </w:t>
      </w:r>
      <w:r w:rsidRPr="006F5D0A">
        <w:rPr>
          <w:rFonts w:ascii="Arial" w:hAnsi="Arial" w:cs="Arial"/>
          <w:sz w:val="22"/>
          <w:szCs w:val="22"/>
        </w:rPr>
        <w:t>un passo avanti significativo verso un modello di business più responsabile e sostenibile. L'esempio</w:t>
      </w:r>
      <w:r w:rsidR="005A196E">
        <w:rPr>
          <w:rFonts w:ascii="Arial" w:hAnsi="Arial" w:cs="Arial"/>
          <w:sz w:val="22"/>
          <w:szCs w:val="22"/>
        </w:rPr>
        <w:t xml:space="preserve"> di FILA</w:t>
      </w:r>
      <w:r w:rsidRPr="006F5D0A">
        <w:rPr>
          <w:rFonts w:ascii="Arial" w:hAnsi="Arial" w:cs="Arial"/>
          <w:sz w:val="22"/>
          <w:szCs w:val="22"/>
        </w:rPr>
        <w:t xml:space="preserve"> dimostra che è possibile creare valore economico senza compromettere il benessere delle persone e dell'ambiente.</w:t>
      </w:r>
    </w:p>
    <w:p w14:paraId="4D28D9C4" w14:textId="77777777" w:rsidR="00640DD2" w:rsidRPr="00375C5B" w:rsidRDefault="00640DD2" w:rsidP="00582485">
      <w:pPr>
        <w:tabs>
          <w:tab w:val="left" w:pos="2120"/>
        </w:tabs>
        <w:rPr>
          <w:rFonts w:ascii="Arial" w:hAnsi="Arial" w:cs="Arial"/>
          <w:sz w:val="18"/>
          <w:szCs w:val="18"/>
        </w:rPr>
      </w:pPr>
    </w:p>
    <w:p w14:paraId="52B216CC" w14:textId="3867D036" w:rsidR="00E726DB" w:rsidRDefault="00E726DB" w:rsidP="00E726D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Fonts w:ascii="Arial" w:hAnsi="Arial"/>
          <w:sz w:val="18"/>
          <w:szCs w:val="18"/>
        </w:rPr>
        <w:t>FILA Solutions è un punto di riferimento internazionale nei sistemi per la protezione e manutenzione di tutte le superfici. La “Fabbrica Italiana di Lucidi e Affini” fondata nel 1943, grazie all’attuale Presidente Beniamino Pettenon ha evoluto il suo core business da prodotti per calzature, cere e detergenti domestici a prodotti per la cura delle superfici, con un fatturato 202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che si attesta intorno ai 22 milioni di euro. Oggi i figli di Beniamino, Francesco ed Alessandra Pettenon, ricoprono la carica di Amministratori Delegati dell’Azienda: una realtà in continua espansione, che conta 10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 collaboratori tra l’headquarter e l’Innovation Center di San Martino di Lupari (PD), il Centro di Sperimentazione a Fiorano Modenese nel cuore del Distretto ceramico di Sassuolo e un'organizzazione commerciale presente in Francia, Germania, Spagna, USA, Gran Bretagna e Emirati Arabi.  Il tutto secondo una strategia che mette al centro la sostenibilità: tutti i prodotti sono realizzati con tecnologie a basso impatto, i detergenti contengono ingredienti biodegradabili fino al 98% mentre le formulazioni a base acqua rappresentano l’8</w:t>
      </w:r>
      <w:r w:rsidR="003E0A10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>% sul totale della produzione.</w:t>
      </w:r>
    </w:p>
    <w:p w14:paraId="523ECE22" w14:textId="77777777" w:rsidR="0001521B" w:rsidRDefault="0001521B" w:rsidP="00E1232D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1521605C" w14:textId="70F06AD1" w:rsidR="00E726DB" w:rsidRDefault="00E726DB" w:rsidP="00E1232D">
      <w:pPr>
        <w:ind w:left="2127" w:right="122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www.ﬁlasolutions.com</w:t>
      </w:r>
    </w:p>
    <w:p w14:paraId="3F664067" w14:textId="77777777" w:rsidR="0001521B" w:rsidRDefault="0001521B" w:rsidP="00E1232D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3085A1B3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5A58F90A" w14:textId="77777777" w:rsidR="00F37957" w:rsidRDefault="00F37957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017562EE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Ufficio Stampa e P.R. </w:t>
      </w:r>
    </w:p>
    <w:p w14:paraId="0F60E61B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Gagliardi &amp; Partners </w:t>
      </w:r>
    </w:p>
    <w:p w14:paraId="2696C7A2" w14:textId="192F3E7F" w:rsidR="00E726DB" w:rsidRPr="00F945B2" w:rsidRDefault="002678B6" w:rsidP="00E726DB">
      <w:pPr>
        <w:ind w:left="2160" w:right="134"/>
        <w:rPr>
          <w:rFonts w:ascii="Arial" w:hAnsi="Arial" w:cs="Arial"/>
          <w:sz w:val="18"/>
          <w:szCs w:val="18"/>
        </w:rPr>
      </w:pPr>
      <w:hyperlink r:id="rId8" w:history="1">
        <w:r w:rsidR="00E726DB" w:rsidRPr="00781F19">
          <w:rPr>
            <w:rFonts w:ascii="Arial" w:hAnsi="Arial" w:cs="Arial"/>
            <w:sz w:val="18"/>
            <w:szCs w:val="18"/>
          </w:rPr>
          <w:t>gagliardi@gagliardi-partners.it</w:t>
        </w:r>
      </w:hyperlink>
    </w:p>
    <w:sectPr w:rsidR="00E726DB" w:rsidRPr="00F945B2" w:rsidSect="004665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10" w:h="16840"/>
      <w:pgMar w:top="41" w:right="1137" w:bottom="1786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62DB68" w14:textId="77777777" w:rsidR="005F6C5C" w:rsidRDefault="005F6C5C" w:rsidP="00742DA5">
      <w:r>
        <w:separator/>
      </w:r>
    </w:p>
  </w:endnote>
  <w:endnote w:type="continuationSeparator" w:id="0">
    <w:p w14:paraId="18599EC3" w14:textId="77777777" w:rsidR="005F6C5C" w:rsidRDefault="005F6C5C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charset w:val="4D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80FDC" w14:textId="4F6BBC01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7C8905" w14:textId="77777777" w:rsidR="005F6C5C" w:rsidRDefault="005F6C5C" w:rsidP="00742DA5">
      <w:r>
        <w:separator/>
      </w:r>
    </w:p>
  </w:footnote>
  <w:footnote w:type="continuationSeparator" w:id="0">
    <w:p w14:paraId="15DB4C22" w14:textId="77777777" w:rsidR="005F6C5C" w:rsidRDefault="005F6C5C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527879260" name="Immagine 1527879260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86EAC" w14:textId="7318586A" w:rsidR="00C55C0C" w:rsidRPr="00C55C0C" w:rsidRDefault="00640DD2" w:rsidP="00C96374">
    <w:pPr>
      <w:pStyle w:val="Intestazione"/>
      <w:spacing w:line="360" w:lineRule="auto"/>
    </w:pPr>
    <w:r>
      <w:rPr>
        <w:noProof/>
        <w:color w:val="231F20"/>
        <w:lang w:val="en-US"/>
      </w:rPr>
      <w:drawing>
        <wp:anchor distT="0" distB="0" distL="114300" distR="114300" simplePos="0" relativeHeight="251672576" behindDoc="1" locked="0" layoutInCell="1" allowOverlap="1" wp14:anchorId="2513DCDD" wp14:editId="42F9087C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1974570763" name="Immagine 1" descr="Immagine che contiene test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53903" name="Immagine 1" descr="Immagine che contiene testo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74C6B" w14:textId="3E1B2015" w:rsidR="00EC4C24" w:rsidRDefault="001110DC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1AAA829" wp14:editId="16AA4A53">
          <wp:simplePos x="0" y="0"/>
          <wp:positionH relativeFrom="column">
            <wp:posOffset>-239395</wp:posOffset>
          </wp:positionH>
          <wp:positionV relativeFrom="paragraph">
            <wp:posOffset>-360045</wp:posOffset>
          </wp:positionV>
          <wp:extent cx="7556810" cy="10680700"/>
          <wp:effectExtent l="0" t="0" r="0" b="0"/>
          <wp:wrapNone/>
          <wp:docPr id="1845698493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31160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245DF5"/>
    <w:multiLevelType w:val="hybridMultilevel"/>
    <w:tmpl w:val="AE4C32FA"/>
    <w:lvl w:ilvl="0" w:tplc="6D2A4EA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240" w:hanging="360"/>
      </w:pPr>
    </w:lvl>
    <w:lvl w:ilvl="2" w:tplc="0410001B" w:tentative="1">
      <w:start w:val="1"/>
      <w:numFmt w:val="lowerRoman"/>
      <w:lvlText w:val="%3."/>
      <w:lvlJc w:val="right"/>
      <w:pPr>
        <w:ind w:left="3960" w:hanging="180"/>
      </w:pPr>
    </w:lvl>
    <w:lvl w:ilvl="3" w:tplc="0410000F" w:tentative="1">
      <w:start w:val="1"/>
      <w:numFmt w:val="decimal"/>
      <w:lvlText w:val="%4."/>
      <w:lvlJc w:val="left"/>
      <w:pPr>
        <w:ind w:left="4680" w:hanging="360"/>
      </w:pPr>
    </w:lvl>
    <w:lvl w:ilvl="4" w:tplc="04100019" w:tentative="1">
      <w:start w:val="1"/>
      <w:numFmt w:val="lowerLetter"/>
      <w:lvlText w:val="%5."/>
      <w:lvlJc w:val="left"/>
      <w:pPr>
        <w:ind w:left="5400" w:hanging="360"/>
      </w:pPr>
    </w:lvl>
    <w:lvl w:ilvl="5" w:tplc="0410001B" w:tentative="1">
      <w:start w:val="1"/>
      <w:numFmt w:val="lowerRoman"/>
      <w:lvlText w:val="%6."/>
      <w:lvlJc w:val="right"/>
      <w:pPr>
        <w:ind w:left="6120" w:hanging="180"/>
      </w:pPr>
    </w:lvl>
    <w:lvl w:ilvl="6" w:tplc="0410000F" w:tentative="1">
      <w:start w:val="1"/>
      <w:numFmt w:val="decimal"/>
      <w:lvlText w:val="%7."/>
      <w:lvlJc w:val="left"/>
      <w:pPr>
        <w:ind w:left="6840" w:hanging="360"/>
      </w:pPr>
    </w:lvl>
    <w:lvl w:ilvl="7" w:tplc="04100019" w:tentative="1">
      <w:start w:val="1"/>
      <w:numFmt w:val="lowerLetter"/>
      <w:lvlText w:val="%8."/>
      <w:lvlJc w:val="left"/>
      <w:pPr>
        <w:ind w:left="7560" w:hanging="360"/>
      </w:pPr>
    </w:lvl>
    <w:lvl w:ilvl="8" w:tplc="0410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79F63BE"/>
    <w:multiLevelType w:val="multilevel"/>
    <w:tmpl w:val="91BC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B301E1"/>
    <w:multiLevelType w:val="hybridMultilevel"/>
    <w:tmpl w:val="923812BC"/>
    <w:lvl w:ilvl="0" w:tplc="0410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 w16cid:durableId="634529959">
    <w:abstractNumId w:val="0"/>
  </w:num>
  <w:num w:numId="2" w16cid:durableId="556744549">
    <w:abstractNumId w:val="1"/>
  </w:num>
  <w:num w:numId="3" w16cid:durableId="31925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2FE8"/>
    <w:rsid w:val="0001521B"/>
    <w:rsid w:val="00020E4D"/>
    <w:rsid w:val="000213FF"/>
    <w:rsid w:val="00035767"/>
    <w:rsid w:val="00042CCC"/>
    <w:rsid w:val="00052BB4"/>
    <w:rsid w:val="00053B69"/>
    <w:rsid w:val="000C2411"/>
    <w:rsid w:val="000E66E5"/>
    <w:rsid w:val="00102DD5"/>
    <w:rsid w:val="001110DC"/>
    <w:rsid w:val="00131799"/>
    <w:rsid w:val="001569CD"/>
    <w:rsid w:val="001649D3"/>
    <w:rsid w:val="00167379"/>
    <w:rsid w:val="00184A0B"/>
    <w:rsid w:val="001B1FEF"/>
    <w:rsid w:val="001B366F"/>
    <w:rsid w:val="001B5161"/>
    <w:rsid w:val="001C041E"/>
    <w:rsid w:val="001D20B7"/>
    <w:rsid w:val="001F4386"/>
    <w:rsid w:val="00207F5E"/>
    <w:rsid w:val="00234AA0"/>
    <w:rsid w:val="00237276"/>
    <w:rsid w:val="00241352"/>
    <w:rsid w:val="002468B8"/>
    <w:rsid w:val="002678B6"/>
    <w:rsid w:val="00270F17"/>
    <w:rsid w:val="0027426D"/>
    <w:rsid w:val="002825B0"/>
    <w:rsid w:val="002963BC"/>
    <w:rsid w:val="00297707"/>
    <w:rsid w:val="002A67B3"/>
    <w:rsid w:val="002B4DF7"/>
    <w:rsid w:val="002B6281"/>
    <w:rsid w:val="002C790A"/>
    <w:rsid w:val="002E054F"/>
    <w:rsid w:val="002F1CC8"/>
    <w:rsid w:val="00302096"/>
    <w:rsid w:val="00306A8D"/>
    <w:rsid w:val="0033271F"/>
    <w:rsid w:val="00336799"/>
    <w:rsid w:val="00375C5B"/>
    <w:rsid w:val="003901FC"/>
    <w:rsid w:val="003B7A58"/>
    <w:rsid w:val="003D0E4B"/>
    <w:rsid w:val="003E0A10"/>
    <w:rsid w:val="003E7115"/>
    <w:rsid w:val="003F237E"/>
    <w:rsid w:val="00402BF6"/>
    <w:rsid w:val="00404982"/>
    <w:rsid w:val="00411910"/>
    <w:rsid w:val="0041352A"/>
    <w:rsid w:val="00421070"/>
    <w:rsid w:val="00421264"/>
    <w:rsid w:val="004305A7"/>
    <w:rsid w:val="004665FC"/>
    <w:rsid w:val="00467079"/>
    <w:rsid w:val="0048559E"/>
    <w:rsid w:val="00494B43"/>
    <w:rsid w:val="004B3756"/>
    <w:rsid w:val="004D0F63"/>
    <w:rsid w:val="0050381F"/>
    <w:rsid w:val="00503FA1"/>
    <w:rsid w:val="00517944"/>
    <w:rsid w:val="00582485"/>
    <w:rsid w:val="00585C1D"/>
    <w:rsid w:val="00587261"/>
    <w:rsid w:val="00587FF2"/>
    <w:rsid w:val="00596550"/>
    <w:rsid w:val="005A196E"/>
    <w:rsid w:val="005C1B64"/>
    <w:rsid w:val="005D59D0"/>
    <w:rsid w:val="005F6C5C"/>
    <w:rsid w:val="005F7E59"/>
    <w:rsid w:val="0061034E"/>
    <w:rsid w:val="00610B19"/>
    <w:rsid w:val="00640DD2"/>
    <w:rsid w:val="006577A1"/>
    <w:rsid w:val="00690EA4"/>
    <w:rsid w:val="006A537C"/>
    <w:rsid w:val="006B4F9A"/>
    <w:rsid w:val="006B743E"/>
    <w:rsid w:val="006C5C76"/>
    <w:rsid w:val="006E0547"/>
    <w:rsid w:val="006F5D0A"/>
    <w:rsid w:val="00703EC5"/>
    <w:rsid w:val="00714BE2"/>
    <w:rsid w:val="007253B4"/>
    <w:rsid w:val="00732B65"/>
    <w:rsid w:val="00742DA5"/>
    <w:rsid w:val="00772233"/>
    <w:rsid w:val="007754A8"/>
    <w:rsid w:val="00781F19"/>
    <w:rsid w:val="0078671E"/>
    <w:rsid w:val="007871F2"/>
    <w:rsid w:val="007E4858"/>
    <w:rsid w:val="007E66CE"/>
    <w:rsid w:val="008033ED"/>
    <w:rsid w:val="00823384"/>
    <w:rsid w:val="008800CF"/>
    <w:rsid w:val="008A57F4"/>
    <w:rsid w:val="008A6A19"/>
    <w:rsid w:val="008D4B7B"/>
    <w:rsid w:val="008E1F43"/>
    <w:rsid w:val="008E3C31"/>
    <w:rsid w:val="009073DF"/>
    <w:rsid w:val="009310EE"/>
    <w:rsid w:val="00932CCD"/>
    <w:rsid w:val="00934613"/>
    <w:rsid w:val="00941B25"/>
    <w:rsid w:val="009D48F8"/>
    <w:rsid w:val="009F2757"/>
    <w:rsid w:val="00A02B03"/>
    <w:rsid w:val="00A16919"/>
    <w:rsid w:val="00A2289C"/>
    <w:rsid w:val="00A22EF4"/>
    <w:rsid w:val="00A240A7"/>
    <w:rsid w:val="00A37FC3"/>
    <w:rsid w:val="00A53F6C"/>
    <w:rsid w:val="00A54F21"/>
    <w:rsid w:val="00A87226"/>
    <w:rsid w:val="00A91897"/>
    <w:rsid w:val="00AB6878"/>
    <w:rsid w:val="00AD26BE"/>
    <w:rsid w:val="00AE0775"/>
    <w:rsid w:val="00AF7EDA"/>
    <w:rsid w:val="00B57A9B"/>
    <w:rsid w:val="00B66AFA"/>
    <w:rsid w:val="00B66B7D"/>
    <w:rsid w:val="00BA22C8"/>
    <w:rsid w:val="00BB5AC7"/>
    <w:rsid w:val="00BC00EF"/>
    <w:rsid w:val="00BC6399"/>
    <w:rsid w:val="00C16064"/>
    <w:rsid w:val="00C23BAA"/>
    <w:rsid w:val="00C34CF1"/>
    <w:rsid w:val="00C40FBD"/>
    <w:rsid w:val="00C468AF"/>
    <w:rsid w:val="00C54204"/>
    <w:rsid w:val="00C55C0C"/>
    <w:rsid w:val="00C662BA"/>
    <w:rsid w:val="00C96374"/>
    <w:rsid w:val="00CB061D"/>
    <w:rsid w:val="00CC1AB7"/>
    <w:rsid w:val="00CC4373"/>
    <w:rsid w:val="00CD7374"/>
    <w:rsid w:val="00CD74B9"/>
    <w:rsid w:val="00CE4873"/>
    <w:rsid w:val="00CF6196"/>
    <w:rsid w:val="00CF77D3"/>
    <w:rsid w:val="00D1282A"/>
    <w:rsid w:val="00D136BD"/>
    <w:rsid w:val="00D40DFE"/>
    <w:rsid w:val="00D4106F"/>
    <w:rsid w:val="00D42D20"/>
    <w:rsid w:val="00D47FF4"/>
    <w:rsid w:val="00D93570"/>
    <w:rsid w:val="00D97DB8"/>
    <w:rsid w:val="00DB294E"/>
    <w:rsid w:val="00DD0C56"/>
    <w:rsid w:val="00DF25D7"/>
    <w:rsid w:val="00E1232D"/>
    <w:rsid w:val="00E2303E"/>
    <w:rsid w:val="00E33372"/>
    <w:rsid w:val="00E4054B"/>
    <w:rsid w:val="00E614BA"/>
    <w:rsid w:val="00E726DB"/>
    <w:rsid w:val="00E84DAC"/>
    <w:rsid w:val="00E86F42"/>
    <w:rsid w:val="00E926FD"/>
    <w:rsid w:val="00EA5DDB"/>
    <w:rsid w:val="00EC4C24"/>
    <w:rsid w:val="00ED4204"/>
    <w:rsid w:val="00EE4977"/>
    <w:rsid w:val="00F3286F"/>
    <w:rsid w:val="00F37957"/>
    <w:rsid w:val="00F42DB8"/>
    <w:rsid w:val="00F4395F"/>
    <w:rsid w:val="00F73AE6"/>
    <w:rsid w:val="00F82068"/>
    <w:rsid w:val="00F945B2"/>
    <w:rsid w:val="00FA12A6"/>
    <w:rsid w:val="00FA5141"/>
    <w:rsid w:val="00FA7ACD"/>
    <w:rsid w:val="00FB5FEB"/>
    <w:rsid w:val="00FE39EF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413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B4DF7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D26B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Enfasigrassetto">
    <w:name w:val="Strong"/>
    <w:basedOn w:val="Carpredefinitoparagrafo"/>
    <w:uiPriority w:val="22"/>
    <w:qFormat/>
    <w:rsid w:val="00AD26BE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136B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136B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136B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6B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6B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310E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310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gliardi@gagliardi-partners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2</Pages>
  <Words>596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Sala 2</cp:lastModifiedBy>
  <cp:revision>69</cp:revision>
  <cp:lastPrinted>2023-11-08T11:35:00Z</cp:lastPrinted>
  <dcterms:created xsi:type="dcterms:W3CDTF">2023-11-14T13:24:00Z</dcterms:created>
  <dcterms:modified xsi:type="dcterms:W3CDTF">2024-09-09T08:53:00Z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